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307" w:rsidRPr="005C622B" w:rsidRDefault="00691307" w:rsidP="005C622B">
      <w:pPr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</w:pPr>
      <w:r w:rsidRPr="005C622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Обезболивание родов</w:t>
      </w:r>
    </w:p>
    <w:p w:rsidR="001520B1" w:rsidRPr="005C622B" w:rsidRDefault="001520B1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>Обычно роды сопровождаются болезненными ощущениями во время схваток (примерно 60 секунд) с последующим расслаблением. Необходимо правильно дышать и быть спокойной для минимизации болезненных ощущений.</w:t>
      </w:r>
    </w:p>
    <w:p w:rsidR="001520B1" w:rsidRPr="005C622B" w:rsidRDefault="001520B1" w:rsidP="005C622B">
      <w:pPr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5C622B">
        <w:rPr>
          <w:rFonts w:ascii="Times New Roman" w:hAnsi="Times New Roman" w:cs="Times New Roman"/>
          <w:b/>
          <w:i/>
          <w:sz w:val="27"/>
          <w:szCs w:val="27"/>
        </w:rPr>
        <w:t>Первоначально рекомендуется применить немедикаментозные методы обезболивания родов, такие как правильная техника дыхания, использование мяча, массаж, теплые компрессы, холод на спину в случае болей в пояснице и другие, которые оказываются эффективными в большинстве случаев.</w:t>
      </w:r>
      <w:r w:rsidRPr="005C622B">
        <w:rPr>
          <w:rFonts w:ascii="Times New Roman" w:hAnsi="Times New Roman" w:cs="Times New Roman"/>
          <w:sz w:val="27"/>
          <w:szCs w:val="27"/>
        </w:rPr>
        <w:t xml:space="preserve"> При неэффективности немедикаментозных методов при Вашем желании, отсутствии противопоказаний и возможности медицинской организации может быть проведена эпидуральная анальгезия. Следует знать, что эпидуральная анальгезия ассоциирована с повышенным риском удлинения продолжительности родов.</w:t>
      </w:r>
    </w:p>
    <w:p w:rsidR="00691307" w:rsidRPr="005C622B" w:rsidRDefault="00691307" w:rsidP="005C622B">
      <w:pPr>
        <w:shd w:val="clear" w:color="auto" w:fill="FDE9D9" w:themeFill="accent6" w:themeFillTint="33"/>
        <w:jc w:val="center"/>
        <w:rPr>
          <w:rFonts w:ascii="Times New Roman" w:hAnsi="Times New Roman" w:cs="Times New Roman"/>
          <w:color w:val="FF0000"/>
          <w:sz w:val="27"/>
          <w:szCs w:val="27"/>
          <w:u w:val="single"/>
        </w:rPr>
      </w:pPr>
      <w:r w:rsidRPr="005C622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Методы немедикаментозного обезболивания родов</w:t>
      </w:r>
    </w:p>
    <w:p w:rsidR="00691307" w:rsidRPr="005C622B" w:rsidRDefault="00691307" w:rsidP="005C622B">
      <w:pPr>
        <w:pStyle w:val="a3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b/>
          <w:sz w:val="27"/>
          <w:szCs w:val="27"/>
        </w:rPr>
        <w:t>Фитбол</w:t>
      </w:r>
      <w:r w:rsidRPr="005C622B">
        <w:rPr>
          <w:rFonts w:ascii="Times New Roman" w:hAnsi="Times New Roman" w:cs="Times New Roman"/>
          <w:sz w:val="27"/>
          <w:szCs w:val="27"/>
        </w:rPr>
        <w:t xml:space="preserve">. Способствует расслаблению тазового дна, а также обеспечивает свободу движения. При использовании в положении сидя мяч оказывает безболезненное давление на промежность, что может блокировать часть ноцицептивной рецепции на уровне спинного мозга и тем самым уменьшить ощущение боли. </w:t>
      </w:r>
    </w:p>
    <w:p w:rsidR="00691307" w:rsidRPr="005C622B" w:rsidRDefault="00691307" w:rsidP="005C622B">
      <w:pPr>
        <w:pStyle w:val="a3"/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C622B">
        <w:rPr>
          <w:rFonts w:ascii="Times New Roman" w:hAnsi="Times New Roman" w:cs="Times New Roman"/>
          <w:b/>
          <w:sz w:val="27"/>
          <w:szCs w:val="27"/>
        </w:rPr>
        <w:t>Массаж</w:t>
      </w:r>
      <w:r w:rsidRPr="005C622B">
        <w:rPr>
          <w:rFonts w:ascii="Times New Roman" w:hAnsi="Times New Roman" w:cs="Times New Roman"/>
          <w:sz w:val="27"/>
          <w:szCs w:val="27"/>
        </w:rPr>
        <w:t xml:space="preserve">. Может уменьшить дискомфорт во время родов, облегчить боль и повысить удовлетворенность женщины родами. Он является простым, недорогим и безопасным вариантом для облегчения боли. </w:t>
      </w:r>
    </w:p>
    <w:p w:rsidR="00691307" w:rsidRPr="005C622B" w:rsidRDefault="00691307" w:rsidP="005C622B">
      <w:pPr>
        <w:pStyle w:val="a3"/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C622B">
        <w:rPr>
          <w:rFonts w:ascii="Times New Roman" w:hAnsi="Times New Roman" w:cs="Times New Roman"/>
          <w:b/>
          <w:sz w:val="27"/>
          <w:szCs w:val="27"/>
        </w:rPr>
        <w:t>Акупрессура.</w:t>
      </w:r>
      <w:r w:rsidRPr="005C622B">
        <w:rPr>
          <w:rFonts w:ascii="Times New Roman" w:hAnsi="Times New Roman" w:cs="Times New Roman"/>
          <w:sz w:val="27"/>
          <w:szCs w:val="27"/>
        </w:rPr>
        <w:t xml:space="preserve"> Ограниченные данные свидетельствуют о пользе акупрессуры. Нет никаких известных рисков использования акупунктуры, если она проводится обученным персоналом, использующим одноразовые иглы. </w:t>
      </w:r>
    </w:p>
    <w:p w:rsidR="00340536" w:rsidRPr="005C622B" w:rsidRDefault="00691307" w:rsidP="005C622B">
      <w:pPr>
        <w:pStyle w:val="a3"/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C622B">
        <w:rPr>
          <w:rFonts w:ascii="Times New Roman" w:hAnsi="Times New Roman" w:cs="Times New Roman"/>
          <w:b/>
          <w:sz w:val="27"/>
          <w:szCs w:val="27"/>
        </w:rPr>
        <w:t>Аппликация теплых пакетов.</w:t>
      </w:r>
      <w:r w:rsidRPr="005C622B">
        <w:rPr>
          <w:rFonts w:ascii="Times New Roman" w:hAnsi="Times New Roman" w:cs="Times New Roman"/>
          <w:sz w:val="27"/>
          <w:szCs w:val="27"/>
        </w:rPr>
        <w:t xml:space="preserve"> Тепло обычно прикладывается к спине женщины, нижней части живота, паху, промежности. Возможными источниками тепла могут быть: бутылки с теплой водой, носок с нагретым рисом, теплый компресс (полотенце, смоченные в теплой воде и отжатое), электрогрелка или теплое одеяло. Следует соблюдать осторожность, </w:t>
      </w:r>
    </w:p>
    <w:p w:rsidR="00691307" w:rsidRPr="005C622B" w:rsidRDefault="00691307" w:rsidP="005C62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 xml:space="preserve">на своей коже и поместить один или два слоя ткани между кожей женщины и горячей упаковкой. В дополнение к тому, что тепло используется для облегчения боли, оно также применяется для облегчения озноба или дрожи, уменьшения жесткости суставов, уменьшения мышечного спазма и увеличения растяжимости соединительной ткани. </w:t>
      </w:r>
    </w:p>
    <w:p w:rsidR="005C622B" w:rsidRDefault="00691307" w:rsidP="005C62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C622B">
        <w:rPr>
          <w:rFonts w:ascii="Times New Roman" w:hAnsi="Times New Roman" w:cs="Times New Roman"/>
          <w:b/>
          <w:sz w:val="27"/>
          <w:szCs w:val="27"/>
        </w:rPr>
        <w:t>Холод.</w:t>
      </w:r>
      <w:r w:rsidRPr="005C622B">
        <w:rPr>
          <w:rFonts w:ascii="Times New Roman" w:hAnsi="Times New Roman" w:cs="Times New Roman"/>
          <w:sz w:val="27"/>
          <w:szCs w:val="27"/>
        </w:rPr>
        <w:t xml:space="preserve"> Холодные пакеты могут быть приложены к нижней части спины, когда женщина испытывает боль в спине. Возможные источники холода: мешок или хирургическая перчатка, заполненные льдом, замороженный пакет геля, пластиковая бутылка, наполненная льдом, банки с газированной водой, охлажденные во льду. Необходимо поместить один или два слоя ткани между кожей женщины и холодной </w:t>
      </w:r>
      <w:r w:rsidRPr="005C622B">
        <w:rPr>
          <w:rFonts w:ascii="Times New Roman" w:hAnsi="Times New Roman" w:cs="Times New Roman"/>
          <w:sz w:val="27"/>
          <w:szCs w:val="27"/>
        </w:rPr>
        <w:lastRenderedPageBreak/>
        <w:t>упаковкой. Холодные компрессы на промежность могут использоваться периодически в тече</w:t>
      </w:r>
      <w:r w:rsidR="002A342D" w:rsidRPr="005C622B">
        <w:rPr>
          <w:rFonts w:ascii="Times New Roman" w:hAnsi="Times New Roman" w:cs="Times New Roman"/>
          <w:sz w:val="27"/>
          <w:szCs w:val="27"/>
        </w:rPr>
        <w:t>ние нескольких дней после родов.</w:t>
      </w:r>
    </w:p>
    <w:p w:rsidR="005C622B" w:rsidRDefault="00691307" w:rsidP="005C62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C622B">
        <w:rPr>
          <w:rFonts w:ascii="Times New Roman" w:hAnsi="Times New Roman" w:cs="Times New Roman"/>
          <w:b/>
          <w:sz w:val="27"/>
          <w:szCs w:val="27"/>
        </w:rPr>
        <w:t>Техники</w:t>
      </w:r>
      <w:r w:rsidRPr="005C622B">
        <w:rPr>
          <w:rFonts w:ascii="Times New Roman" w:hAnsi="Times New Roman" w:cs="Times New Roman"/>
          <w:sz w:val="27"/>
          <w:szCs w:val="27"/>
        </w:rPr>
        <w:t xml:space="preserve"> релаксации, включая постепенное мышечное расслаб</w:t>
      </w:r>
      <w:r w:rsidR="002A342D" w:rsidRPr="005C622B">
        <w:rPr>
          <w:rFonts w:ascii="Times New Roman" w:hAnsi="Times New Roman" w:cs="Times New Roman"/>
          <w:sz w:val="27"/>
          <w:szCs w:val="27"/>
        </w:rPr>
        <w:t>ление и дыхательные методики</w:t>
      </w:r>
      <w:r w:rsidRPr="005C622B">
        <w:rPr>
          <w:rFonts w:ascii="Times New Roman" w:hAnsi="Times New Roman" w:cs="Times New Roman"/>
          <w:sz w:val="27"/>
          <w:szCs w:val="27"/>
        </w:rPr>
        <w:t>. Техники йоги для расслабления, дыхания и положения, используемые на антенатальном этапе уменьшают чувство тр</w:t>
      </w:r>
      <w:r w:rsidR="002A342D" w:rsidRPr="005C622B">
        <w:rPr>
          <w:rFonts w:ascii="Times New Roman" w:hAnsi="Times New Roman" w:cs="Times New Roman"/>
          <w:sz w:val="27"/>
          <w:szCs w:val="27"/>
        </w:rPr>
        <w:t>евоги по поводу родов</w:t>
      </w:r>
      <w:r w:rsidRPr="005C622B">
        <w:rPr>
          <w:rFonts w:ascii="Times New Roman" w:hAnsi="Times New Roman" w:cs="Times New Roman"/>
          <w:sz w:val="27"/>
          <w:szCs w:val="27"/>
        </w:rPr>
        <w:t>. Применение йоги во время родов может уменьшить боль, повыси</w:t>
      </w:r>
      <w:r w:rsidR="002A342D" w:rsidRPr="005C622B">
        <w:rPr>
          <w:rFonts w:ascii="Times New Roman" w:hAnsi="Times New Roman" w:cs="Times New Roman"/>
          <w:sz w:val="27"/>
          <w:szCs w:val="27"/>
        </w:rPr>
        <w:t xml:space="preserve">ть удовлетворенность родами. </w:t>
      </w:r>
    </w:p>
    <w:p w:rsidR="005C622B" w:rsidRDefault="002A342D" w:rsidP="005C62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 xml:space="preserve"> </w:t>
      </w:r>
      <w:r w:rsidRPr="005C622B">
        <w:rPr>
          <w:rFonts w:ascii="Times New Roman" w:hAnsi="Times New Roman" w:cs="Times New Roman"/>
          <w:b/>
          <w:sz w:val="27"/>
          <w:szCs w:val="27"/>
        </w:rPr>
        <w:t>Душ</w:t>
      </w:r>
      <w:r w:rsidRPr="005C622B">
        <w:rPr>
          <w:rFonts w:ascii="Times New Roman" w:hAnsi="Times New Roman" w:cs="Times New Roman"/>
          <w:sz w:val="27"/>
          <w:szCs w:val="27"/>
        </w:rPr>
        <w:t xml:space="preserve"> </w:t>
      </w:r>
      <w:r w:rsidR="00691307" w:rsidRPr="005C622B">
        <w:rPr>
          <w:rFonts w:ascii="Times New Roman" w:hAnsi="Times New Roman" w:cs="Times New Roman"/>
          <w:sz w:val="27"/>
          <w:szCs w:val="27"/>
        </w:rPr>
        <w:t xml:space="preserve">или погружение в воду </w:t>
      </w:r>
      <w:r w:rsidRPr="005C622B">
        <w:rPr>
          <w:rFonts w:ascii="Times New Roman" w:hAnsi="Times New Roman" w:cs="Times New Roman"/>
          <w:sz w:val="27"/>
          <w:szCs w:val="27"/>
        </w:rPr>
        <w:t>в первом периоде родов</w:t>
      </w:r>
      <w:r w:rsidR="00691307" w:rsidRPr="005C622B">
        <w:rPr>
          <w:rFonts w:ascii="Times New Roman" w:hAnsi="Times New Roman" w:cs="Times New Roman"/>
          <w:sz w:val="27"/>
          <w:szCs w:val="27"/>
        </w:rPr>
        <w:t>. Чтобы избежать повышения температуры тела женщины и потенциального увеличения риска для плода, температура воды должна быть как температура тела человека или нем</w:t>
      </w:r>
      <w:r w:rsidRPr="005C622B">
        <w:rPr>
          <w:rFonts w:ascii="Times New Roman" w:hAnsi="Times New Roman" w:cs="Times New Roman"/>
          <w:sz w:val="27"/>
          <w:szCs w:val="27"/>
        </w:rPr>
        <w:t>ного выше (не больше 37°С)</w:t>
      </w:r>
      <w:r w:rsidR="00691307" w:rsidRPr="005C622B">
        <w:rPr>
          <w:rFonts w:ascii="Times New Roman" w:hAnsi="Times New Roman" w:cs="Times New Roman"/>
          <w:sz w:val="27"/>
          <w:szCs w:val="27"/>
        </w:rPr>
        <w:t>. Длительное погружение (более двух часов) продлевает роды и замедляет сокращения матки, под</w:t>
      </w:r>
      <w:r w:rsidRPr="005C622B">
        <w:rPr>
          <w:rFonts w:ascii="Times New Roman" w:hAnsi="Times New Roman" w:cs="Times New Roman"/>
          <w:sz w:val="27"/>
          <w:szCs w:val="27"/>
        </w:rPr>
        <w:t>авляя выработку окситоцина</w:t>
      </w:r>
      <w:r w:rsidR="00691307" w:rsidRPr="005C622B">
        <w:rPr>
          <w:rFonts w:ascii="Times New Roman" w:hAnsi="Times New Roman" w:cs="Times New Roman"/>
          <w:sz w:val="27"/>
          <w:szCs w:val="27"/>
        </w:rPr>
        <w:t>. Медицинские противопоказания для погружения в воду: лихорадка, подозрение на инфекцию, патологический характер ЧСС плода, кровянистые выделения из половых путей и любые состояния, требующие постоянного мониторинга состояния плода. Доказательства пользы от погружения в воду во втором периоде родов ограничены. При этом нет никаких свидетельств увеличения побочных эффектов для новорожденного или же</w:t>
      </w:r>
      <w:r w:rsidRPr="005C622B">
        <w:rPr>
          <w:rFonts w:ascii="Times New Roman" w:hAnsi="Times New Roman" w:cs="Times New Roman"/>
          <w:sz w:val="27"/>
          <w:szCs w:val="27"/>
        </w:rPr>
        <w:t>нщины от родов в воду</w:t>
      </w:r>
      <w:r w:rsidR="00691307" w:rsidRPr="005C622B">
        <w:rPr>
          <w:rFonts w:ascii="Times New Roman" w:hAnsi="Times New Roman" w:cs="Times New Roman"/>
          <w:sz w:val="27"/>
          <w:szCs w:val="27"/>
        </w:rPr>
        <w:t>. Женщина, которая настаивает на родах в воду, должна быть проинформирована о том, что преимущества и риски этого выбора не были изучены</w:t>
      </w:r>
      <w:r w:rsidRPr="005C622B">
        <w:rPr>
          <w:rFonts w:ascii="Times New Roman" w:hAnsi="Times New Roman" w:cs="Times New Roman"/>
          <w:sz w:val="27"/>
          <w:szCs w:val="27"/>
        </w:rPr>
        <w:t xml:space="preserve"> в достаточной степени.</w:t>
      </w:r>
      <w:r w:rsidR="00691307" w:rsidRPr="005C622B">
        <w:rPr>
          <w:rFonts w:ascii="Times New Roman" w:hAnsi="Times New Roman" w:cs="Times New Roman"/>
          <w:sz w:val="27"/>
          <w:szCs w:val="27"/>
        </w:rPr>
        <w:t xml:space="preserve"> </w:t>
      </w:r>
      <w:r w:rsidR="00691307" w:rsidRPr="005C622B">
        <w:rPr>
          <w:rFonts w:ascii="Times New Roman" w:hAnsi="Times New Roman" w:cs="Times New Roman"/>
          <w:b/>
          <w:sz w:val="27"/>
          <w:szCs w:val="27"/>
        </w:rPr>
        <w:t>Аудиоаналгезия</w:t>
      </w:r>
      <w:r w:rsidR="00691307" w:rsidRPr="005C622B">
        <w:rPr>
          <w:rFonts w:ascii="Times New Roman" w:hAnsi="Times New Roman" w:cs="Times New Roman"/>
          <w:sz w:val="27"/>
          <w:szCs w:val="27"/>
        </w:rPr>
        <w:t xml:space="preserve"> (музыка, белый шум</w:t>
      </w:r>
      <w:r w:rsidRPr="005C622B">
        <w:rPr>
          <w:rFonts w:ascii="Times New Roman" w:hAnsi="Times New Roman" w:cs="Times New Roman"/>
          <w:sz w:val="27"/>
          <w:szCs w:val="27"/>
        </w:rPr>
        <w:t xml:space="preserve"> или окружающие звуки)</w:t>
      </w:r>
      <w:r w:rsidR="00691307" w:rsidRPr="005C622B">
        <w:rPr>
          <w:rFonts w:ascii="Times New Roman" w:hAnsi="Times New Roman" w:cs="Times New Roman"/>
          <w:sz w:val="27"/>
          <w:szCs w:val="27"/>
        </w:rPr>
        <w:t>. Способствует увеличению удовлетворенностью родами и снижению риска по</w:t>
      </w:r>
      <w:r w:rsidRPr="005C622B">
        <w:rPr>
          <w:rFonts w:ascii="Times New Roman" w:hAnsi="Times New Roman" w:cs="Times New Roman"/>
          <w:sz w:val="27"/>
          <w:szCs w:val="27"/>
        </w:rPr>
        <w:t xml:space="preserve">слеродовой депрессии </w:t>
      </w:r>
      <w:r w:rsidRPr="005C622B">
        <w:rPr>
          <w:rFonts w:ascii="Times New Roman" w:hAnsi="Times New Roman" w:cs="Times New Roman"/>
          <w:b/>
          <w:sz w:val="27"/>
          <w:szCs w:val="27"/>
        </w:rPr>
        <w:t>Ароматерапия</w:t>
      </w:r>
      <w:r w:rsidR="00691307" w:rsidRPr="005C622B">
        <w:rPr>
          <w:rFonts w:ascii="Times New Roman" w:hAnsi="Times New Roman" w:cs="Times New Roman"/>
          <w:sz w:val="27"/>
          <w:szCs w:val="27"/>
        </w:rPr>
        <w:t>. Эфирные масла являются сильнодействующими веществами и могут быть потенциально вредными при непр</w:t>
      </w:r>
      <w:r w:rsidRPr="005C622B">
        <w:rPr>
          <w:rFonts w:ascii="Times New Roman" w:hAnsi="Times New Roman" w:cs="Times New Roman"/>
          <w:sz w:val="27"/>
          <w:szCs w:val="27"/>
        </w:rPr>
        <w:t>авильном использовании</w:t>
      </w:r>
      <w:r w:rsidR="00691307" w:rsidRPr="005C622B">
        <w:rPr>
          <w:rFonts w:ascii="Times New Roman" w:hAnsi="Times New Roman" w:cs="Times New Roman"/>
          <w:sz w:val="27"/>
          <w:szCs w:val="27"/>
        </w:rPr>
        <w:t>. Беременным женщинам следует избегать смешивания собственных эфирных масел. Процесс использования аромотерапии должен контролироваться специально обученным персоналом. Персонал больницы должен быть информирован об использовании аромотерапии для защиты от аллергической реакции у людей, чувст</w:t>
      </w:r>
      <w:r w:rsidRPr="005C622B">
        <w:rPr>
          <w:rFonts w:ascii="Times New Roman" w:hAnsi="Times New Roman" w:cs="Times New Roman"/>
          <w:sz w:val="27"/>
          <w:szCs w:val="27"/>
        </w:rPr>
        <w:t xml:space="preserve">вительных к эфирным маслам. </w:t>
      </w:r>
    </w:p>
    <w:p w:rsidR="005C622B" w:rsidRDefault="00691307" w:rsidP="005C62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C622B">
        <w:rPr>
          <w:rFonts w:ascii="Times New Roman" w:hAnsi="Times New Roman" w:cs="Times New Roman"/>
          <w:b/>
          <w:sz w:val="27"/>
          <w:szCs w:val="27"/>
        </w:rPr>
        <w:t>Гипноз.</w:t>
      </w:r>
      <w:r w:rsidRPr="005C622B">
        <w:rPr>
          <w:rFonts w:ascii="Times New Roman" w:hAnsi="Times New Roman" w:cs="Times New Roman"/>
          <w:sz w:val="27"/>
          <w:szCs w:val="27"/>
        </w:rPr>
        <w:t xml:space="preserve"> Может уменьшить использование фармакологических методов обезболивания во время родов. Не было выявлено влияния на удовл</w:t>
      </w:r>
      <w:r w:rsidR="002A342D" w:rsidRPr="005C622B">
        <w:rPr>
          <w:rFonts w:ascii="Times New Roman" w:hAnsi="Times New Roman" w:cs="Times New Roman"/>
          <w:sz w:val="27"/>
          <w:szCs w:val="27"/>
        </w:rPr>
        <w:t>етворение от снижения боли</w:t>
      </w:r>
      <w:r w:rsidRPr="005C622B">
        <w:rPr>
          <w:rFonts w:ascii="Times New Roman" w:hAnsi="Times New Roman" w:cs="Times New Roman"/>
          <w:sz w:val="27"/>
          <w:szCs w:val="27"/>
        </w:rPr>
        <w:t>. Гипноз - это сфокусированная форма концентрации. Самогипноз - одна из форм гипноза, в которой сертифицированный специалист учит человека вызывать состояние измененного сознания. Основная цель при использовании самогипноза в родах - помочь женщине сохранить контроль, управляя тревогой и дискомфортом, вызывая 51 целенаправлен</w:t>
      </w:r>
      <w:r w:rsidR="002A342D" w:rsidRPr="005C622B">
        <w:rPr>
          <w:rFonts w:ascii="Times New Roman" w:hAnsi="Times New Roman" w:cs="Times New Roman"/>
          <w:sz w:val="27"/>
          <w:szCs w:val="27"/>
        </w:rPr>
        <w:t>ное состояние расслабления</w:t>
      </w:r>
      <w:r w:rsidRPr="005C622B">
        <w:rPr>
          <w:rFonts w:ascii="Times New Roman" w:hAnsi="Times New Roman" w:cs="Times New Roman"/>
          <w:sz w:val="27"/>
          <w:szCs w:val="27"/>
        </w:rPr>
        <w:t>. Следует отметить, что гипноз противопоказан людям с серьезными психологическими нарушениями или психозом в анамнезе. Других очевидных рисков или недостатков для использ</w:t>
      </w:r>
      <w:r w:rsidR="002A342D" w:rsidRPr="005C622B">
        <w:rPr>
          <w:rFonts w:ascii="Times New Roman" w:hAnsi="Times New Roman" w:cs="Times New Roman"/>
          <w:sz w:val="27"/>
          <w:szCs w:val="27"/>
        </w:rPr>
        <w:t xml:space="preserve">ования гипноза в родах нет. </w:t>
      </w:r>
    </w:p>
    <w:p w:rsidR="00691307" w:rsidRPr="005C622B" w:rsidRDefault="00691307" w:rsidP="005C62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 xml:space="preserve">Внутрикожные или подкожные инъекции стерильной #воды для инъекций** при болях в пояснице или любой другой родовой боли. Водные инъекции обычно состоят из четырех внутрикожных или подкожных инъекций от 0,1 до 0,5 мл стерильной воды. </w:t>
      </w:r>
      <w:r w:rsidRPr="005C622B">
        <w:rPr>
          <w:rFonts w:ascii="Times New Roman" w:hAnsi="Times New Roman" w:cs="Times New Roman"/>
          <w:sz w:val="27"/>
          <w:szCs w:val="27"/>
        </w:rPr>
        <w:lastRenderedPageBreak/>
        <w:t>Первые две точки локализуются над задними верхними подвздошными остями (там, где находятся правая и левая ямочки ромба Михаэлиса). Две другие точки расположены на 3 см ниже и на 1 см медиальнее первых двух. Протерев место инъекции спиртовым шариком, вводится стерильная вода, и образуются четыре маленькие папулы. Инъекции должны делаться быстро, чтобы уменьшить длительность боли от самих инъекций. Пациентку следует предупредить о том, что в течение 30-60 секунд она будет испытывать жжение от инъекций. Через 2 минуты наступает облегчение бол</w:t>
      </w:r>
      <w:r w:rsidR="002A342D" w:rsidRPr="005C622B">
        <w:rPr>
          <w:rFonts w:ascii="Times New Roman" w:hAnsi="Times New Roman" w:cs="Times New Roman"/>
          <w:sz w:val="27"/>
          <w:szCs w:val="27"/>
        </w:rPr>
        <w:t>и, которое длится 1-2 часа</w:t>
      </w:r>
      <w:r w:rsidRPr="005C622B">
        <w:rPr>
          <w:rFonts w:ascii="Times New Roman" w:hAnsi="Times New Roman" w:cs="Times New Roman"/>
          <w:sz w:val="27"/>
          <w:szCs w:val="27"/>
        </w:rPr>
        <w:t>. Не было зарегистрировано никаких побочных эффектов, кроме временной боли при инъекции. Нейроаксиальна</w:t>
      </w:r>
    </w:p>
    <w:p w:rsidR="00E7591B" w:rsidRPr="005C622B" w:rsidRDefault="001A2F22" w:rsidP="005C622B">
      <w:pPr>
        <w:shd w:val="clear" w:color="auto" w:fill="FDE9D9" w:themeFill="accent6" w:themeFillTint="33"/>
        <w:ind w:left="426" w:firstLine="142"/>
        <w:jc w:val="center"/>
        <w:rPr>
          <w:rFonts w:ascii="Times New Roman" w:hAnsi="Times New Roman" w:cs="Times New Roman"/>
          <w:color w:val="FF0000"/>
          <w:sz w:val="27"/>
          <w:szCs w:val="27"/>
          <w:u w:val="single"/>
        </w:rPr>
      </w:pPr>
      <w:r w:rsidRPr="005C622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Медикаментозные методы обезболивания родов</w:t>
      </w:r>
    </w:p>
    <w:p w:rsidR="001A2F22" w:rsidRPr="005C622B" w:rsidRDefault="00E7591B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b/>
          <w:sz w:val="27"/>
          <w:szCs w:val="27"/>
        </w:rPr>
        <w:t>Медикаментозные методы обезболивания родов</w:t>
      </w:r>
      <w:r w:rsidRPr="005C622B">
        <w:rPr>
          <w:rFonts w:ascii="Times New Roman" w:hAnsi="Times New Roman" w:cs="Times New Roman"/>
          <w:sz w:val="27"/>
          <w:szCs w:val="27"/>
        </w:rPr>
        <w:t xml:space="preserve"> </w:t>
      </w:r>
      <w:r w:rsidR="001A2F22" w:rsidRPr="005C622B">
        <w:rPr>
          <w:rFonts w:ascii="Times New Roman" w:hAnsi="Times New Roman" w:cs="Times New Roman"/>
          <w:sz w:val="27"/>
          <w:szCs w:val="27"/>
        </w:rPr>
        <w:t>-  целью уменьшения боли, связанной с родами, при неэффективности немедикаментозных методов обезболивания родов рекомендованы медикаментозные методы обезболивания родов  с учетом состояния и предпочтений пациентки и возможностей медицинской организации, а также показаний и противопоказаний к проведению различных методов обезболивания.</w:t>
      </w:r>
    </w:p>
    <w:p w:rsidR="001A2F22" w:rsidRPr="005C622B" w:rsidRDefault="001A2F22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 xml:space="preserve">Для обезболивания родов могут использоваться разные медикаментозные методы, включая нейроаксиальную анальгезию. Среди всех методов обезболивания в родах эпидуральная анальгезия обладает целым рядом преимуществ. При проведении нейроаксиальной анальгезии в акушерстве применяют современные </w:t>
      </w:r>
      <w:r w:rsidR="00EC214E" w:rsidRPr="005C622B">
        <w:rPr>
          <w:rFonts w:ascii="Times New Roman" w:hAnsi="Times New Roman" w:cs="Times New Roman"/>
          <w:sz w:val="27"/>
          <w:szCs w:val="27"/>
        </w:rPr>
        <w:t>местные анестетики (ропивакаин, бупивакаин, лидокаин, левобупивакаин</w:t>
      </w:r>
      <w:r w:rsidRPr="005C622B">
        <w:rPr>
          <w:rFonts w:ascii="Times New Roman" w:hAnsi="Times New Roman" w:cs="Times New Roman"/>
          <w:sz w:val="27"/>
          <w:szCs w:val="27"/>
        </w:rPr>
        <w:t>). Кроме эпидуральной, спинальной и спинально-эпидуральной возможно применение паравертебральной поясничной симпатической блокады. К системным методам обезболивания относят применение опиоидов. Также возможно использование ингаляционных методов обезболивания, хотя они являются менее эффективными.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5C622B">
        <w:rPr>
          <w:rFonts w:ascii="Times New Roman" w:hAnsi="Times New Roman" w:cs="Times New Roman"/>
          <w:b/>
          <w:i/>
          <w:sz w:val="27"/>
          <w:szCs w:val="27"/>
        </w:rPr>
        <w:t>Нейроаксиальная анальгезия в родах.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b/>
          <w:sz w:val="27"/>
          <w:szCs w:val="27"/>
        </w:rPr>
        <w:t>Показания к нейроаксиальной анальгезии в родах</w:t>
      </w:r>
      <w:r w:rsidRPr="005C622B">
        <w:rPr>
          <w:rFonts w:ascii="Times New Roman" w:hAnsi="Times New Roman" w:cs="Times New Roman"/>
          <w:sz w:val="27"/>
          <w:szCs w:val="27"/>
        </w:rPr>
        <w:t xml:space="preserve"> –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 xml:space="preserve"> • Артериальная гипертензия любой этиологии (преэклампсия, гипертоническая болезнь, симптоматические артериальные гипертензии).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 xml:space="preserve">• Роды у женщин с некоторыми видами соматических заболеваний (например, гипертоническая болезнь, пороки сердца (не все), заболевания органов дыхания - бронхиальная астма, почек - гломерулонефрит, высокая степень миопии, повышение внутричерепного давления и др.).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 xml:space="preserve">• Роды у женщин с антенатальной гибелью плода (в данном случае главным аспектом является психологическое состояние женщины).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lastRenderedPageBreak/>
        <w:t xml:space="preserve">• Роды у женщин с текущим или перенесенным венозным или артериальным тромбозом. • Юные роженицы (моложе 18 лет).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>• Непереносимые болезненные ощущения роженицы во время схваток (при оценке данного показания можно использовать визуально-аналоговую шкалу и</w:t>
      </w:r>
      <w:r w:rsidR="00E7591B" w:rsidRPr="005C622B">
        <w:rPr>
          <w:rFonts w:ascii="Times New Roman" w:hAnsi="Times New Roman" w:cs="Times New Roman"/>
          <w:sz w:val="27"/>
          <w:szCs w:val="27"/>
        </w:rPr>
        <w:t>нтенсивности боли</w:t>
      </w:r>
      <w:r w:rsidRPr="005C622B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 xml:space="preserve">• Аномалии родовой деятельности (врач-акушер-гинеколог должен учитывать 52 влияние эпидуральной анальгезии на течение второго периода родов).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>• Преждевременные роды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b/>
          <w:sz w:val="27"/>
          <w:szCs w:val="27"/>
        </w:rPr>
        <w:t>Противопоказания к нейпоаксиальной анальгезии в родах</w:t>
      </w:r>
      <w:r w:rsidRPr="005C622B">
        <w:rPr>
          <w:rFonts w:ascii="Times New Roman" w:hAnsi="Times New Roman" w:cs="Times New Roman"/>
          <w:sz w:val="27"/>
          <w:szCs w:val="27"/>
        </w:rPr>
        <w:t xml:space="preserve"> –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 xml:space="preserve">• Тяжелая гиповолемия (геморрагический шок, дегидратация).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>• Нарушение свертывания крови в сторону гипокоагуляции (увеличение активированного частичного тромбопластинового времени&gt; чем в 1,5 раза, увеличение международного нормализованного отношения&gt; чем в 1,5 раза) и тромбоцитопении - &lt; 70х 109/л</w:t>
      </w:r>
      <w:r w:rsidR="007B5C4B" w:rsidRPr="005C622B">
        <w:rPr>
          <w:rFonts w:ascii="Times New Roman" w:hAnsi="Times New Roman" w:cs="Times New Roman"/>
          <w:sz w:val="27"/>
          <w:szCs w:val="27"/>
        </w:rPr>
        <w:t>,</w:t>
      </w:r>
      <w:r w:rsidRPr="005C622B">
        <w:rPr>
          <w:rFonts w:ascii="Times New Roman" w:hAnsi="Times New Roman" w:cs="Times New Roman"/>
          <w:sz w:val="27"/>
          <w:szCs w:val="27"/>
        </w:rPr>
        <w:t xml:space="preserve"> приобретенные или врождённые коагулопатии. При тромбоцитопении от 70 до 100х 109/л и при отсутствии гипокоагуляции возможно применение только спинальной анальгезии (обязательно использование игл малого размера - 27-29 О).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 xml:space="preserve">• Гнойное поражение кожных покровов в месте пункции.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>• Непе</w:t>
      </w:r>
      <w:r w:rsidR="00EC214E" w:rsidRPr="005C622B">
        <w:rPr>
          <w:rFonts w:ascii="Times New Roman" w:hAnsi="Times New Roman" w:cs="Times New Roman"/>
          <w:sz w:val="27"/>
          <w:szCs w:val="27"/>
        </w:rPr>
        <w:t>реносимость местных анестетиков.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 xml:space="preserve">• Наличие фиксированного сердечного выброса у пациенток с искусственным водителем ритма сердца, стенозом аортального клапана, коарктацией аорты, выраженным стенозом митрального клапана. В данной ситуации возможность проведения регионарной анальгезии оценивается индивидуально и согласуется с врачом-кардиохирургом, поскольку большое значение имеет степень компенсации нарушений гемодинамики, вызванных пороком.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 xml:space="preserve">• Тяжелая печеночная недостаточность (нарушение коагуляции и метаболизма местных анестетиков).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 xml:space="preserve">• Демиелинизирующие заболевания нервной системы и периферическая нейропатия (рассматриваются индивидуально). </w:t>
      </w:r>
    </w:p>
    <w:p w:rsidR="002A342D" w:rsidRPr="005C622B" w:rsidRDefault="002A342D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sz w:val="27"/>
          <w:szCs w:val="27"/>
        </w:rPr>
        <w:t>• Татуировка в месте пункции. Решение о возможности обезболивания родов методами нейроаксиальной анальгезии, а в дальнейшем и тактика ее проведения на всех этапах родов, определяется только совместно врачом-акушером-гинекологом и врачом-анестезиологомреаниматологом с учетом всех факторов риска, особенностей течения родов и состояния плода. Проводит нейроаксиальную анальгезию врач-анестезиолог-реаниматолог.</w:t>
      </w:r>
    </w:p>
    <w:p w:rsidR="00E7591B" w:rsidRPr="005C622B" w:rsidRDefault="00E7591B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b/>
          <w:i/>
          <w:sz w:val="27"/>
          <w:szCs w:val="27"/>
        </w:rPr>
        <w:lastRenderedPageBreak/>
        <w:t>Паравертебральная поясничная симпатическая блокада</w:t>
      </w:r>
    </w:p>
    <w:p w:rsidR="00E7591B" w:rsidRPr="005C622B" w:rsidRDefault="00E7591B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b/>
          <w:sz w:val="27"/>
          <w:szCs w:val="27"/>
        </w:rPr>
        <w:t>Паравертебральная поясничная симпатическая блокада</w:t>
      </w:r>
      <w:r w:rsidRPr="005C622B">
        <w:rPr>
          <w:rFonts w:ascii="Times New Roman" w:hAnsi="Times New Roman" w:cs="Times New Roman"/>
          <w:sz w:val="27"/>
          <w:szCs w:val="27"/>
        </w:rPr>
        <w:t xml:space="preserve"> рекомендована в случаях, когда нейроаксиальная анальгезия противопоказана. Паравертебральная анальгезия имеет преимущества: ускоряет созревание шейки матки, уменьшает продолжительность родов, технически просто выполнима, не вызывает гипотонию. Может рассматриваться как вариант метода анальгезии в родах, когда проведение эпидуральной анальгезии невозможно. Паравертебральную анальгезию осуществляют введением местного анестетика с двух сторон на уровне верхнего края остистого отростка ТЫ 2- Ы на расстоянии 1,5-2,0 см от линии остистых отростков. Местный анестетик для паравертебральной блокады, как правило, используются в объеме 15-30 мл. Применение более высоких объемов, может быть, связано с вероятностью развития системной токсичности местных анестетиков. Пик действия анестетика развивается примерно через 40 (10-60) мин, что совпадает с пиковой концентрацией анестетика в плазме крови. В этот период следует особенно внимательно наблюдать за пациенткой.</w:t>
      </w:r>
    </w:p>
    <w:p w:rsidR="00E7591B" w:rsidRPr="005C622B" w:rsidRDefault="00E7591B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b/>
          <w:i/>
          <w:sz w:val="27"/>
          <w:szCs w:val="27"/>
        </w:rPr>
        <w:t>Системное медикаментозное обезболивание</w:t>
      </w:r>
    </w:p>
    <w:p w:rsidR="00E7591B" w:rsidRPr="005C622B" w:rsidRDefault="00E7591B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b/>
          <w:sz w:val="27"/>
          <w:szCs w:val="27"/>
        </w:rPr>
        <w:t>Системные опиоиды</w:t>
      </w:r>
      <w:r w:rsidRPr="005C622B">
        <w:rPr>
          <w:rFonts w:ascii="Times New Roman" w:hAnsi="Times New Roman" w:cs="Times New Roman"/>
          <w:sz w:val="27"/>
          <w:szCs w:val="27"/>
        </w:rPr>
        <w:t xml:space="preserve"> обеспечивают небольшое или умеренное облегчение боли при родах. Обезболивание бывает неполным, временным, сопровождается седативным действием и более эффективно в начале активных родов. Опиоиды могут быть неэффективными после открытия шейки матки более 7 см. Несмотря на их ограничения, временное ослабление боли в родах после приема опиоидов может быть полезной и удовлетворительной стратегией лечения боли для многих рожениц. </w:t>
      </w:r>
    </w:p>
    <w:p w:rsidR="00E7591B" w:rsidRPr="005C622B" w:rsidRDefault="00E7591B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b/>
          <w:i/>
          <w:sz w:val="27"/>
          <w:szCs w:val="27"/>
        </w:rPr>
        <w:t>Ингаляционная анальгезия</w:t>
      </w:r>
    </w:p>
    <w:p w:rsidR="00E7591B" w:rsidRPr="005C622B" w:rsidRDefault="00E7591B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b/>
          <w:sz w:val="27"/>
          <w:szCs w:val="27"/>
        </w:rPr>
        <w:t>Ингаляционная анальгезия</w:t>
      </w:r>
      <w:r w:rsidRPr="005C622B">
        <w:rPr>
          <w:rFonts w:ascii="Times New Roman" w:hAnsi="Times New Roman" w:cs="Times New Roman"/>
          <w:sz w:val="27"/>
          <w:szCs w:val="27"/>
        </w:rPr>
        <w:t xml:space="preserve"> - это назначение субанестетических доз ингаляционных анестетиков для болеутоления в родах. Несмотря на то, что ингаляционные методы обеспечивают некоторый уровень анальгезии, его недостаточно для адекватного обезболивания родов у большинства женщин. Эти методы могут использоваться как дополнение при неудавшихся нейроаксиальных блокадах, либо при противопоказаниях к последним. Ингаляционная анальгезия может проводиться прерывистым (во время схваток) и постоянным методом. Ингаляционные методы можно использовать для аутоанестезии, но под присмотром врача-анестезиолога-реаниматолога для контроля уровня сознания и правильности использования оборудования. Смесь динитрогена оксида с кислородом 50:50 используется много лет и как моноанестетик, и как адъювант при регионарных методах обезболивания родов. Связанные с этим побочные эффекты включают головокружение, тошноту, апатию и снижение контактности. Максимальный анальгетический эффект наступает через 45-60 с после начала ингаляции. Поэтому очень важно, чтобы роженица начинала ингаляцию при первых предвестниках схватки и заканчивала ее после пика сокращения матки. Отсутствие газосборников для выдыхаемых газов в предродовых палатах теоретически подвергает </w:t>
      </w:r>
      <w:r w:rsidRPr="005C622B">
        <w:rPr>
          <w:rFonts w:ascii="Times New Roman" w:hAnsi="Times New Roman" w:cs="Times New Roman"/>
          <w:sz w:val="27"/>
          <w:szCs w:val="27"/>
        </w:rPr>
        <w:lastRenderedPageBreak/>
        <w:t xml:space="preserve">медперсонал риску продолжительного воздействия избыточных концентраций выдыхаемых анестетиков. Как выяснилось, вдыхание смеси динитрогена оксида с кислородом в соотношении 50:50 не влияет на функции печени, почек, сердечнососудистой и дыхательной систем. Анальгетический эффект динитрогена оксида является дозозависимым, что обеспечивает некоторую эффективность при обезболивании родов. Севофлуран также используют для обезболивания в родах. Вдыхаемая концентрация 0,8% приемлема для эффективной анальгезии в родах. Севофлуран, в сравнении со смесью динитрогена оксида с кислородом 50:50, обеспечивает более высокий уровень анальгезии, но на фоне более выраженной седации. Он не проявляет 56 выраженных побочных эффектов и удобен для рожениц </w:t>
      </w:r>
    </w:p>
    <w:p w:rsidR="00E7591B" w:rsidRPr="005C622B" w:rsidRDefault="00E7591B" w:rsidP="005C622B">
      <w:pPr>
        <w:jc w:val="both"/>
        <w:rPr>
          <w:rFonts w:ascii="Times New Roman" w:hAnsi="Times New Roman" w:cs="Times New Roman"/>
          <w:sz w:val="27"/>
          <w:szCs w:val="27"/>
        </w:rPr>
      </w:pPr>
      <w:r w:rsidRPr="005C622B">
        <w:rPr>
          <w:rFonts w:ascii="Times New Roman" w:hAnsi="Times New Roman" w:cs="Times New Roman"/>
          <w:b/>
          <w:i/>
          <w:sz w:val="27"/>
          <w:szCs w:val="27"/>
        </w:rPr>
        <w:t>Использование парообразующих анальгетиков</w:t>
      </w:r>
    </w:p>
    <w:p w:rsidR="00E7591B" w:rsidRPr="005C622B" w:rsidRDefault="00E7591B" w:rsidP="005C622B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5C622B">
        <w:rPr>
          <w:rFonts w:ascii="Times New Roman" w:hAnsi="Times New Roman" w:cs="Times New Roman"/>
          <w:b/>
          <w:i/>
          <w:sz w:val="27"/>
          <w:szCs w:val="27"/>
        </w:rPr>
        <w:t>Использование парообразующих анальгетиков</w:t>
      </w:r>
      <w:r w:rsidRPr="005C622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C622B">
        <w:rPr>
          <w:rFonts w:ascii="Times New Roman" w:hAnsi="Times New Roman" w:cs="Times New Roman"/>
          <w:sz w:val="27"/>
          <w:szCs w:val="27"/>
        </w:rPr>
        <w:t>в родах ограничивается угнетением сознания, неприятным запахом и высокой стоимостью. Основная опасность при использовании парообразующих анальгетиков заключается в случайной передозировке с потерей сознания и утратой рефлексов, защищающих дыхательные пути</w:t>
      </w:r>
    </w:p>
    <w:sectPr w:rsidR="00E7591B" w:rsidRPr="005C622B" w:rsidSect="005C622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B6A03"/>
    <w:multiLevelType w:val="hybridMultilevel"/>
    <w:tmpl w:val="B6D47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1A2F22"/>
    <w:rsid w:val="00040220"/>
    <w:rsid w:val="000D642C"/>
    <w:rsid w:val="001520B1"/>
    <w:rsid w:val="001A2F22"/>
    <w:rsid w:val="002A342D"/>
    <w:rsid w:val="00340536"/>
    <w:rsid w:val="005C622B"/>
    <w:rsid w:val="00691307"/>
    <w:rsid w:val="007B5C4B"/>
    <w:rsid w:val="00E7591B"/>
    <w:rsid w:val="00EC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3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ОБС-ОРДИНАТОРСКАЯ</dc:creator>
  <cp:keywords/>
  <dc:description/>
  <cp:lastModifiedBy>user</cp:lastModifiedBy>
  <cp:revision>6</cp:revision>
  <dcterms:created xsi:type="dcterms:W3CDTF">2024-08-09T03:14:00Z</dcterms:created>
  <dcterms:modified xsi:type="dcterms:W3CDTF">2024-08-10T10:04:00Z</dcterms:modified>
</cp:coreProperties>
</file>